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E69" w:rsidRDefault="00560E69" w:rsidP="00560E69">
      <w:pPr>
        <w:rPr>
          <w:rFonts w:hint="eastAsia"/>
        </w:rPr>
      </w:pPr>
      <w:r>
        <w:rPr>
          <w:rFonts w:hint="eastAsia"/>
        </w:rPr>
        <w:tab/>
      </w:r>
      <w:r>
        <w:rPr>
          <w:rFonts w:hint="eastAsia"/>
        </w:rPr>
        <w:tab/>
      </w:r>
      <w:r>
        <w:rPr>
          <w:rFonts w:hint="eastAsia"/>
        </w:rPr>
        <w:tab/>
      </w:r>
      <w:r>
        <w:rPr>
          <w:rFonts w:hint="eastAsia"/>
        </w:rPr>
        <w:tab/>
      </w:r>
      <w:r>
        <w:rPr>
          <w:rFonts w:hint="eastAsia"/>
        </w:rPr>
        <w:t>通所治療支援要綱</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１．</w:t>
      </w:r>
      <w:r>
        <w:rPr>
          <w:rFonts w:hint="eastAsia"/>
        </w:rPr>
        <w:t>横浜いずみ学園通所部門を利用について</w:t>
      </w:r>
      <w:r>
        <w:rPr>
          <w:rFonts w:hint="eastAsia"/>
        </w:rPr>
        <w:tab/>
      </w:r>
      <w:r>
        <w:rPr>
          <w:rFonts w:hint="eastAsia"/>
        </w:rPr>
        <w:tab/>
      </w:r>
      <w:r>
        <w:rPr>
          <w:rFonts w:hint="eastAsia"/>
        </w:rPr>
        <w:tab/>
      </w:r>
      <w:r>
        <w:rPr>
          <w:rFonts w:hint="eastAsia"/>
        </w:rPr>
        <w:tab/>
      </w:r>
    </w:p>
    <w:p w:rsidR="00560E69" w:rsidRDefault="00560E69" w:rsidP="00560E69">
      <w:pPr>
        <w:ind w:firstLineChars="200" w:firstLine="472"/>
        <w:rPr>
          <w:rFonts w:hint="eastAsia"/>
        </w:rPr>
      </w:pPr>
      <w:r>
        <w:rPr>
          <w:rFonts w:hint="eastAsia"/>
        </w:rPr>
        <w:t>家庭や生活支援を行う施設での不適応行動が繰り返される児童および保護者が通所し、行動の改善を目的に治療支援を受ける。また、入所児が退所後、必要に応じて利用する。</w:t>
      </w:r>
    </w:p>
    <w:p w:rsidR="00560E69" w:rsidRPr="00560E69" w:rsidRDefault="00560E69" w:rsidP="00560E69">
      <w:pPr>
        <w:ind w:firstLineChars="200" w:firstLine="472"/>
      </w:pPr>
    </w:p>
    <w:p w:rsidR="00560E69" w:rsidRDefault="00560E69" w:rsidP="00560E69">
      <w:pPr>
        <w:rPr>
          <w:rFonts w:hint="eastAsia"/>
        </w:rPr>
      </w:pPr>
      <w:r>
        <w:rPr>
          <w:rFonts w:hint="eastAsia"/>
        </w:rPr>
        <w:t>2</w:t>
      </w:r>
      <w:r>
        <w:rPr>
          <w:rFonts w:hint="eastAsia"/>
        </w:rPr>
        <w:t>．</w:t>
      </w:r>
      <w:r>
        <w:rPr>
          <w:rFonts w:hint="eastAsia"/>
        </w:rPr>
        <w:t>通所利用者</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560E69" w:rsidRDefault="00560E69" w:rsidP="00560E69">
      <w:pPr>
        <w:ind w:firstLineChars="200" w:firstLine="472"/>
      </w:pPr>
      <w:r>
        <w:rPr>
          <w:rFonts w:hint="eastAsia"/>
        </w:rPr>
        <w:t>基本的には、児童相談所による措置によって通所治療が行われるが、ケースによっては措置外での利用もある。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560E69" w:rsidRDefault="00560E69" w:rsidP="00560E69">
      <w:pPr>
        <w:rPr>
          <w:rFonts w:hint="eastAsia"/>
        </w:rPr>
      </w:pPr>
      <w:r>
        <w:rPr>
          <w:rFonts w:hint="eastAsia"/>
        </w:rPr>
        <w:t>3</w:t>
      </w:r>
      <w:r>
        <w:rPr>
          <w:rFonts w:hint="eastAsia"/>
        </w:rPr>
        <w:t>．</w:t>
      </w:r>
      <w:r>
        <w:rPr>
          <w:rFonts w:hint="eastAsia"/>
        </w:rPr>
        <w:t>担当者</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560E69" w:rsidRDefault="00560E69" w:rsidP="00560E69">
      <w:pPr>
        <w:ind w:firstLineChars="200" w:firstLine="472"/>
        <w:rPr>
          <w:rFonts w:hint="eastAsia"/>
        </w:rPr>
      </w:pPr>
      <w:r>
        <w:rPr>
          <w:rFonts w:hint="eastAsia"/>
        </w:rPr>
        <w:t>主任会議にて、ケース紹介と協議を行い、担当セラピストを決定する。</w:t>
      </w:r>
      <w:r>
        <w:rPr>
          <w:rFonts w:hint="eastAsia"/>
        </w:rPr>
        <w:tab/>
      </w:r>
    </w:p>
    <w:p w:rsidR="00560E69" w:rsidRDefault="00560E69" w:rsidP="00560E69">
      <w:r>
        <w:tab/>
      </w:r>
      <w:r>
        <w:tab/>
      </w:r>
      <w:r>
        <w:tab/>
      </w:r>
      <w:r>
        <w:tab/>
      </w:r>
      <w:r>
        <w:tab/>
      </w:r>
      <w:r>
        <w:tab/>
      </w:r>
      <w:r>
        <w:tab/>
      </w:r>
      <w:r>
        <w:tab/>
      </w:r>
      <w:r>
        <w:tab/>
      </w:r>
      <w:r>
        <w:tab/>
      </w:r>
    </w:p>
    <w:p w:rsidR="00560E69" w:rsidRDefault="00560E69" w:rsidP="00560E69">
      <w:pPr>
        <w:rPr>
          <w:rFonts w:hint="eastAsia"/>
        </w:rPr>
      </w:pPr>
      <w:r>
        <w:rPr>
          <w:rFonts w:hint="eastAsia"/>
        </w:rPr>
        <w:t>4</w:t>
      </w:r>
      <w:r>
        <w:rPr>
          <w:rFonts w:hint="eastAsia"/>
        </w:rPr>
        <w:t>．</w:t>
      </w:r>
      <w:r>
        <w:rPr>
          <w:rFonts w:hint="eastAsia"/>
        </w:rPr>
        <w:t>通所治療支援内容</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560E69" w:rsidRDefault="00560E69" w:rsidP="00560E69">
      <w:pPr>
        <w:ind w:firstLineChars="100" w:firstLine="236"/>
        <w:rPr>
          <w:rFonts w:hint="eastAsia"/>
        </w:rPr>
      </w:pPr>
      <w:r>
        <w:rPr>
          <w:rFonts w:hint="eastAsia"/>
        </w:rPr>
        <w:t>①</w:t>
      </w:r>
      <w:r>
        <w:rPr>
          <w:rFonts w:hint="eastAsia"/>
        </w:rPr>
        <w:tab/>
      </w:r>
      <w:r>
        <w:rPr>
          <w:rFonts w:hint="eastAsia"/>
        </w:rPr>
        <w:t>担当セラピストによる個別面接、保護者面接</w:t>
      </w:r>
      <w:r>
        <w:rPr>
          <w:rFonts w:hint="eastAsia"/>
        </w:rPr>
        <w:tab/>
      </w:r>
      <w:r>
        <w:rPr>
          <w:rFonts w:hint="eastAsia"/>
        </w:rPr>
        <w:tab/>
      </w:r>
      <w:r>
        <w:rPr>
          <w:rFonts w:hint="eastAsia"/>
        </w:rPr>
        <w:tab/>
      </w:r>
    </w:p>
    <w:p w:rsidR="00560E69" w:rsidRDefault="00560E69" w:rsidP="00560E69">
      <w:pPr>
        <w:ind w:leftChars="100" w:left="236"/>
        <w:rPr>
          <w:rFonts w:hint="eastAsia"/>
        </w:rPr>
      </w:pPr>
      <w:r>
        <w:rPr>
          <w:rFonts w:hint="eastAsia"/>
        </w:rPr>
        <w:t>②</w:t>
      </w:r>
      <w:r>
        <w:rPr>
          <w:rFonts w:hint="eastAsia"/>
        </w:rPr>
        <w:tab/>
      </w:r>
      <w:r>
        <w:rPr>
          <w:rFonts w:hint="eastAsia"/>
        </w:rPr>
        <w:t>園職員もしくは、実習生による学習支援</w:t>
      </w:r>
      <w:r>
        <w:rPr>
          <w:rFonts w:hint="eastAsia"/>
        </w:rPr>
        <w:tab/>
      </w:r>
      <w:r>
        <w:rPr>
          <w:rFonts w:hint="eastAsia"/>
        </w:rPr>
        <w:tab/>
      </w:r>
      <w:r>
        <w:rPr>
          <w:rFonts w:hint="eastAsia"/>
        </w:rPr>
        <w:tab/>
      </w:r>
      <w:r>
        <w:rPr>
          <w:rFonts w:hint="eastAsia"/>
        </w:rPr>
        <w:t xml:space="preserve">　　　</w:t>
      </w:r>
      <w:r>
        <w:rPr>
          <w:rFonts w:hint="eastAsia"/>
        </w:rPr>
        <w:t>③</w:t>
      </w:r>
      <w:r>
        <w:rPr>
          <w:rFonts w:hint="eastAsia"/>
        </w:rPr>
        <w:tab/>
      </w:r>
      <w:r>
        <w:rPr>
          <w:rFonts w:hint="eastAsia"/>
        </w:rPr>
        <w:t>園職員もしくは、実習生によるグループワーク</w:t>
      </w:r>
      <w:r>
        <w:rPr>
          <w:rFonts w:hint="eastAsia"/>
        </w:rPr>
        <w:tab/>
      </w:r>
      <w:r>
        <w:rPr>
          <w:rFonts w:hint="eastAsia"/>
        </w:rPr>
        <w:tab/>
      </w:r>
      <w:r>
        <w:rPr>
          <w:rFonts w:hint="eastAsia"/>
        </w:rPr>
        <w:tab/>
      </w:r>
      <w:r>
        <w:rPr>
          <w:rFonts w:hint="eastAsia"/>
        </w:rPr>
        <w:t xml:space="preserve">　</w:t>
      </w:r>
    </w:p>
    <w:p w:rsidR="007E7139" w:rsidRDefault="00560E69" w:rsidP="00560E69">
      <w:pPr>
        <w:ind w:leftChars="100" w:left="236"/>
      </w:pPr>
      <w:r>
        <w:rPr>
          <w:rFonts w:hint="eastAsia"/>
        </w:rPr>
        <w:t>④</w:t>
      </w:r>
      <w:r>
        <w:rPr>
          <w:rFonts w:hint="eastAsia"/>
        </w:rPr>
        <w:tab/>
      </w:r>
      <w:r>
        <w:rPr>
          <w:rFonts w:hint="eastAsia"/>
        </w:rPr>
        <w:t>必要な生活支援</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sectPr w:rsidR="007E7139" w:rsidSect="00560E69">
      <w:pgSz w:w="11906" w:h="16838"/>
      <w:pgMar w:top="1985" w:right="1701" w:bottom="1701" w:left="1701" w:header="851" w:footer="992" w:gutter="0"/>
      <w:cols w:space="425"/>
      <w:docGrid w:type="linesAndChars" w:linePitch="360" w:charSpace="537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revisionView w:inkAnnotations="0"/>
  <w:defaultTabStop w:val="840"/>
  <w:drawingGridHorizontalSpacing w:val="11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60E69"/>
    <w:rsid w:val="00560E69"/>
    <w:rsid w:val="007E7139"/>
    <w:rsid w:val="00C5356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1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889985">
      <w:bodyDiv w:val="1"/>
      <w:marLeft w:val="0"/>
      <w:marRight w:val="0"/>
      <w:marTop w:val="0"/>
      <w:marBottom w:val="0"/>
      <w:divBdr>
        <w:top w:val="none" w:sz="0" w:space="0" w:color="auto"/>
        <w:left w:val="none" w:sz="0" w:space="0" w:color="auto"/>
        <w:bottom w:val="none" w:sz="0" w:space="0" w:color="auto"/>
        <w:right w:val="none" w:sz="0" w:space="0" w:color="auto"/>
      </w:divBdr>
    </w:div>
    <w:div w:id="77683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60</Words>
  <Characters>347</Characters>
  <Application>Microsoft Office Word</Application>
  <DocSecurity>0</DocSecurity>
  <Lines>2</Lines>
  <Paragraphs>1</Paragraphs>
  <ScaleCrop>false</ScaleCrop>
  <Company/>
  <LinksUpToDate>false</LinksUpToDate>
  <CharactersWithSpaces>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横浜いずみ学園</dc:creator>
  <cp:lastModifiedBy>横浜いずみ学園</cp:lastModifiedBy>
  <cp:revision>1</cp:revision>
  <dcterms:created xsi:type="dcterms:W3CDTF">2014-03-01T09:09:00Z</dcterms:created>
  <dcterms:modified xsi:type="dcterms:W3CDTF">2014-03-01T09:16:00Z</dcterms:modified>
</cp:coreProperties>
</file>